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72" w:rsidRPr="006C2C92" w:rsidRDefault="00612FB8" w:rsidP="00C963E2">
      <w:pPr>
        <w:jc w:val="center"/>
        <w:rPr>
          <w:b/>
          <w:sz w:val="36"/>
          <w:szCs w:val="36"/>
        </w:rPr>
      </w:pPr>
      <w:r w:rsidRPr="006C2C92">
        <w:rPr>
          <w:b/>
          <w:sz w:val="36"/>
          <w:szCs w:val="36"/>
        </w:rPr>
        <w:t>BIOMAS</w:t>
      </w:r>
    </w:p>
    <w:p w:rsidR="00612FB8" w:rsidRDefault="00612FB8" w:rsidP="00C963E2">
      <w:pPr>
        <w:jc w:val="both"/>
      </w:pPr>
      <w:r>
        <w:t>Todo o bioma tem suas características próprias e isso ocorre devido a influencias de diversos fatores como: disponibilidade de energia radiante; água; amplitude térmica; e suas historias ecológicas e evolutivas.</w:t>
      </w:r>
    </w:p>
    <w:p w:rsidR="00612FB8" w:rsidRDefault="00612FB8" w:rsidP="00C963E2">
      <w:pPr>
        <w:jc w:val="both"/>
      </w:pPr>
      <w:r>
        <w:rPr>
          <w:b/>
        </w:rPr>
        <w:t xml:space="preserve">DERSERTO – </w:t>
      </w:r>
      <w:r>
        <w:t xml:space="preserve">nesse bioma </w:t>
      </w:r>
      <w:r w:rsidR="00C963E2">
        <w:t>ocorrem</w:t>
      </w:r>
      <w:r>
        <w:t xml:space="preserve"> poucas precipitações, com valores inferiores a 250</w:t>
      </w:r>
      <w:r w:rsidR="006C2C92">
        <w:t xml:space="preserve"> </w:t>
      </w:r>
      <w:r>
        <w:t>mm, com distribuição irregular. Alguns desertos pode</w:t>
      </w:r>
      <w:r w:rsidR="006C2C92">
        <w:t>m</w:t>
      </w:r>
      <w:r>
        <w:t xml:space="preserve"> ocorrer por:</w:t>
      </w:r>
    </w:p>
    <w:p w:rsidR="00612FB8" w:rsidRDefault="00612FB8" w:rsidP="00C963E2">
      <w:pPr>
        <w:jc w:val="both"/>
      </w:pPr>
      <w:r>
        <w:t>- pressão subtropical elevada (deserto do Saara e da Austrália);</w:t>
      </w:r>
    </w:p>
    <w:p w:rsidR="00612FB8" w:rsidRDefault="00C963E2" w:rsidP="00C963E2">
      <w:pPr>
        <w:jc w:val="both"/>
      </w:pPr>
      <w:r>
        <w:t>- posição geográfica,</w:t>
      </w:r>
      <w:r w:rsidR="00612FB8">
        <w:t xml:space="preserve"> localizadas em sombra de chuvas (parte Ocidental da América do Norte);</w:t>
      </w:r>
    </w:p>
    <w:p w:rsidR="00612FB8" w:rsidRDefault="00612FB8" w:rsidP="00C963E2">
      <w:pPr>
        <w:jc w:val="both"/>
      </w:pPr>
      <w:r>
        <w:t>- grandes alturas (deserto de Gobi, Bolívia ou do Tibete).</w:t>
      </w:r>
    </w:p>
    <w:p w:rsidR="00612FB8" w:rsidRDefault="00612FB8" w:rsidP="00C963E2">
      <w:pPr>
        <w:jc w:val="both"/>
      </w:pPr>
      <w:r>
        <w:t xml:space="preserve">Os animais e as plantas possuem mecanismos de sobrevivência para evitar a seca e conserva a água. </w:t>
      </w:r>
      <w:r>
        <w:rPr>
          <w:b/>
        </w:rPr>
        <w:t xml:space="preserve">Nas plantas, </w:t>
      </w:r>
      <w:r w:rsidR="006C2C92">
        <w:rPr>
          <w:b/>
        </w:rPr>
        <w:t>o ciclo estacional de produção de folhas e sua queda são</w:t>
      </w:r>
      <w:r>
        <w:rPr>
          <w:b/>
        </w:rPr>
        <w:t xml:space="preserve"> regulado</w:t>
      </w:r>
      <w:r w:rsidR="006C2C92">
        <w:rPr>
          <w:b/>
        </w:rPr>
        <w:t>s</w:t>
      </w:r>
      <w:r>
        <w:rPr>
          <w:b/>
        </w:rPr>
        <w:t xml:space="preserve"> pela água disponível e não pela </w:t>
      </w:r>
      <w:r w:rsidR="0017307D">
        <w:rPr>
          <w:b/>
        </w:rPr>
        <w:t xml:space="preserve">temperatura. </w:t>
      </w:r>
      <w:r w:rsidR="0017307D" w:rsidRPr="0017307D">
        <w:rPr>
          <w:b/>
        </w:rPr>
        <w:t>Suas folhas são pequenas, reduzidas a escamas ou espinhos, podendo não ter folhas nenhuma para reduzir a perda de água.</w:t>
      </w:r>
      <w:r w:rsidR="0017307D">
        <w:rPr>
          <w:b/>
        </w:rPr>
        <w:t xml:space="preserve"> </w:t>
      </w:r>
      <w:r w:rsidR="0017307D">
        <w:t xml:space="preserve">Outro mecanismo são suas raízes crescendo em várias direções, e com absorção rápida de água quando chove. Encontramos várias suculentas que conseguem armazenar bastante água para suprir suas necessidades. As plantas no deserto costumam abrir seus estômatos (controla a entrada e saída de gases, esta ligada ao processo de fotossíntese) </w:t>
      </w:r>
      <w:r w:rsidR="00C963E2">
        <w:t>à</w:t>
      </w:r>
      <w:r w:rsidR="0017307D">
        <w:t xml:space="preserve"> noite.</w:t>
      </w:r>
    </w:p>
    <w:p w:rsidR="0017307D" w:rsidRDefault="0017307D" w:rsidP="00C963E2">
      <w:pPr>
        <w:jc w:val="both"/>
      </w:pPr>
      <w:r>
        <w:t xml:space="preserve">Já </w:t>
      </w:r>
      <w:r w:rsidR="006C2C92">
        <w:t>os animais tê</w:t>
      </w:r>
      <w:r>
        <w:t>m suas vidas restritas e especializadas. Muitos mamíferos abrigam-se no período do dia em local menos atingido por raios solares</w:t>
      </w:r>
      <w:r w:rsidRPr="0017307D">
        <w:rPr>
          <w:b/>
        </w:rPr>
        <w:t>. Alguns conseguem viver sem ingerir água na forma líquida, utilizando apenas a que se forma com subproduto de atividade metabólica no organismo.</w:t>
      </w:r>
      <w:r>
        <w:rPr>
          <w:b/>
        </w:rPr>
        <w:t xml:space="preserve"> </w:t>
      </w:r>
      <w:r>
        <w:t xml:space="preserve">Outros possuem o tegumero </w:t>
      </w:r>
      <w:r w:rsidR="007811E5">
        <w:t>impermeável, não urinam, e com poucas glândulas sudoríparas.</w:t>
      </w:r>
    </w:p>
    <w:p w:rsidR="004F368F" w:rsidRDefault="004F368F" w:rsidP="00C963E2">
      <w:pPr>
        <w:jc w:val="both"/>
      </w:pPr>
      <w:r>
        <w:rPr>
          <w:noProof/>
          <w:lang w:eastAsia="pt-BR"/>
        </w:rPr>
        <w:drawing>
          <wp:inline distT="0" distB="0" distL="0" distR="0">
            <wp:extent cx="3619500" cy="2038350"/>
            <wp:effectExtent l="0" t="0" r="0" b="0"/>
            <wp:docPr id="1" name="Imagem 1" descr="http://mundoeducacao.bol.uol.com.br/upload/conteudo_legenda/8b749302b1d4064f52d17c7ef9fcc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ndoeducacao.bol.uol.com.br/upload/conteudo_legenda/8b749302b1d4064f52d17c7ef9fcc3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proofErr w:type="gramStart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mundoeducacao</w:t>
        </w:r>
        <w:proofErr w:type="gramEnd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.bol.uol.com.br</w:t>
        </w:r>
      </w:hyperlink>
      <w:hyperlink r:id="rId7" w:history="1">
        <w:r>
          <w:rPr>
            <w:rStyle w:val="ircidim"/>
            <w:rFonts w:ascii="Arial" w:hAnsi="Arial" w:cs="Arial"/>
            <w:color w:val="7D7D7D"/>
            <w:shd w:val="clear" w:color="auto" w:fill="F1F1F1"/>
          </w:rPr>
          <w:t>380 × 214</w:t>
        </w:r>
      </w:hyperlink>
    </w:p>
    <w:p w:rsidR="007811E5" w:rsidRPr="007811E5" w:rsidRDefault="007811E5" w:rsidP="00C963E2">
      <w:pPr>
        <w:jc w:val="both"/>
        <w:rPr>
          <w:b/>
        </w:rPr>
      </w:pPr>
    </w:p>
    <w:p w:rsidR="007811E5" w:rsidRDefault="007811E5" w:rsidP="00C963E2">
      <w:pPr>
        <w:jc w:val="both"/>
      </w:pPr>
      <w:r w:rsidRPr="007811E5">
        <w:rPr>
          <w:b/>
        </w:rPr>
        <w:t xml:space="preserve">TUNDRA ÁRTICA </w:t>
      </w:r>
      <w:r w:rsidRPr="007811E5">
        <w:t xml:space="preserve">– é </w:t>
      </w:r>
      <w:r>
        <w:t>um bioma sem á</w:t>
      </w:r>
      <w:r w:rsidRPr="007811E5">
        <w:t xml:space="preserve">rvores </w:t>
      </w:r>
      <w:r>
        <w:t xml:space="preserve">e se encontra praticamente representado no hemisfério setentrional. Seu clima é de invernos longos, frios e rigorosos e verões curtos e suaves, ventos intensos. Regiões como no Circulo Polar Ártico ficam semanas e meses sem que o sol apareça no inverno. A água se encontra na maioria do tempo em estado sólido, não </w:t>
      </w:r>
      <w:r>
        <w:lastRenderedPageBreak/>
        <w:t xml:space="preserve">disponível para as plantas. Local de pouca produtividade e pobre em diversidade. </w:t>
      </w:r>
      <w:r>
        <w:rPr>
          <w:b/>
        </w:rPr>
        <w:t xml:space="preserve">A produtividade da vegetação e as de populações animais </w:t>
      </w:r>
      <w:r w:rsidR="00C963E2">
        <w:rPr>
          <w:b/>
        </w:rPr>
        <w:t>está submetida</w:t>
      </w:r>
      <w:r>
        <w:rPr>
          <w:b/>
        </w:rPr>
        <w:t xml:space="preserve"> a ciclos. </w:t>
      </w:r>
      <w:r>
        <w:t xml:space="preserve">No verão há um aumento na população de insetos, porem de poucas espécies. </w:t>
      </w:r>
      <w:r w:rsidR="005252E1">
        <w:t xml:space="preserve">Existe um ciclo na escala de populações, enquanto uma população cresce por fatura de alimentos, a outra diminui (por fazer parte da cadeia alimentar), predador x presa / carnívoros x herbívoros. </w:t>
      </w:r>
    </w:p>
    <w:p w:rsidR="005252E1" w:rsidRDefault="005252E1" w:rsidP="00C963E2">
      <w:pPr>
        <w:jc w:val="both"/>
      </w:pPr>
      <w:r>
        <w:t>Mamíferos que encontramos nesse bioma, temos como exemplo, o boi almiscarado, rena e o caribu.</w:t>
      </w:r>
    </w:p>
    <w:p w:rsidR="0064310F" w:rsidRDefault="0064310F" w:rsidP="00C963E2">
      <w:pPr>
        <w:jc w:val="both"/>
        <w:rPr>
          <w:b/>
        </w:rPr>
      </w:pPr>
      <w:r w:rsidRPr="0064310F">
        <w:rPr>
          <w:b/>
        </w:rPr>
        <w:t>É um bioma análogo a Tundra e as cadeias de montanhas de grandes altitudes, com condições climáticas similares.</w:t>
      </w:r>
    </w:p>
    <w:p w:rsidR="004F368F" w:rsidRDefault="004F368F" w:rsidP="00C963E2">
      <w:pPr>
        <w:jc w:val="both"/>
        <w:rPr>
          <w:b/>
        </w:rPr>
      </w:pPr>
      <w:r>
        <w:rPr>
          <w:noProof/>
          <w:lang w:eastAsia="pt-BR"/>
        </w:rPr>
        <w:drawing>
          <wp:inline distT="0" distB="0" distL="0" distR="0">
            <wp:extent cx="3619500" cy="2419350"/>
            <wp:effectExtent l="0" t="0" r="0" b="0"/>
            <wp:docPr id="2" name="Imagem 2" descr="http://escolakids.uol.com.br/public/images/legenda/b1ab9fd4842c0e7a7b018205567f8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colakids.uol.com.br/public/images/legenda/b1ab9fd4842c0e7a7b018205567f8a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proofErr w:type="gramStart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escolakids</w:t>
        </w:r>
        <w:proofErr w:type="gramEnd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.uol.com.br</w:t>
        </w:r>
      </w:hyperlink>
      <w:hyperlink r:id="rId10" w:history="1">
        <w:r>
          <w:rPr>
            <w:rStyle w:val="ircidim"/>
            <w:rFonts w:ascii="Arial" w:hAnsi="Arial" w:cs="Arial"/>
            <w:color w:val="7D7D7D"/>
            <w:shd w:val="clear" w:color="auto" w:fill="F1F1F1"/>
          </w:rPr>
          <w:t>380 × 254</w:t>
        </w:r>
      </w:hyperlink>
      <w:hyperlink r:id="rId11" w:history="1">
        <w:r>
          <w:rPr>
            <w:rStyle w:val="Hyperlink"/>
            <w:rFonts w:ascii="Arial" w:hAnsi="Arial" w:cs="Arial"/>
            <w:color w:val="7D7D7D"/>
            <w:sz w:val="20"/>
            <w:szCs w:val="20"/>
            <w:shd w:val="clear" w:color="auto" w:fill="F1F1F1"/>
          </w:rPr>
          <w:t>Pesquisa por imagem</w:t>
        </w:r>
      </w:hyperlink>
    </w:p>
    <w:p w:rsidR="0064310F" w:rsidRDefault="0064310F" w:rsidP="00C963E2">
      <w:pPr>
        <w:jc w:val="both"/>
      </w:pPr>
      <w:r>
        <w:rPr>
          <w:b/>
        </w:rPr>
        <w:t xml:space="preserve">PRADARIA – </w:t>
      </w:r>
      <w:r>
        <w:t>esse bioma possui nomes diferentes dependendo da região exemplos:</w:t>
      </w:r>
    </w:p>
    <w:p w:rsidR="0064310F" w:rsidRDefault="0064310F" w:rsidP="00C963E2">
      <w:pPr>
        <w:jc w:val="both"/>
      </w:pPr>
      <w:r>
        <w:t xml:space="preserve">- </w:t>
      </w:r>
      <w:r w:rsidR="00C963E2">
        <w:t>ESTEPES – Centro-lestes da Eurásia</w:t>
      </w:r>
      <w:r>
        <w:t xml:space="preserve"> </w:t>
      </w:r>
    </w:p>
    <w:p w:rsidR="0064310F" w:rsidRDefault="0064310F" w:rsidP="00C963E2">
      <w:pPr>
        <w:jc w:val="both"/>
      </w:pPr>
      <w:r>
        <w:t>- PRADARIA – Centro-Leste da América do Norte;</w:t>
      </w:r>
    </w:p>
    <w:p w:rsidR="0064310F" w:rsidRDefault="0064310F" w:rsidP="00C963E2">
      <w:pPr>
        <w:jc w:val="both"/>
      </w:pPr>
      <w:r>
        <w:t>- VELDT – pequeno trecho do sul da África;</w:t>
      </w:r>
    </w:p>
    <w:p w:rsidR="0064310F" w:rsidRDefault="0064310F" w:rsidP="00C963E2">
      <w:pPr>
        <w:jc w:val="both"/>
      </w:pPr>
      <w:r>
        <w:t>- PAMPAS – ARGENTINA;</w:t>
      </w:r>
    </w:p>
    <w:p w:rsidR="0064310F" w:rsidRDefault="0064310F" w:rsidP="00C963E2">
      <w:pPr>
        <w:jc w:val="both"/>
      </w:pPr>
      <w:r>
        <w:t>- CAMPOS – Brasil;</w:t>
      </w:r>
    </w:p>
    <w:p w:rsidR="0064310F" w:rsidRDefault="0064310F" w:rsidP="00C963E2">
      <w:pPr>
        <w:jc w:val="both"/>
      </w:pPr>
      <w:r>
        <w:t xml:space="preserve">Esse bioma é muito cobiçado, com grande valor econômico, a maior parte já esta transformada pela agricultura e pecuária. </w:t>
      </w:r>
    </w:p>
    <w:p w:rsidR="0064310F" w:rsidRDefault="00B30547" w:rsidP="00C963E2">
      <w:pPr>
        <w:jc w:val="both"/>
      </w:pPr>
      <w:r>
        <w:t>Seu clima com variação de temperatura</w:t>
      </w:r>
      <w:r w:rsidR="00383BBA">
        <w:t xml:space="preserve"> entre o dia e a noite. Chuvoso no verão, inverno seco extremamente frio e prolongado. Em particularidade, no Brasil, na Argentina e no Uruguai, as chuvas são igualmente distribuídas e o clima sempre úmido.</w:t>
      </w:r>
    </w:p>
    <w:p w:rsidR="00383BBA" w:rsidRDefault="00383BBA" w:rsidP="00C963E2">
      <w:pPr>
        <w:jc w:val="both"/>
      </w:pPr>
      <w:r>
        <w:t>Vegetação dominada por herbáceos, gramíneas, podendo as gramíneas chegar até 2 metros de altura quando a precipitação é mais elevada, com poucas árvores esparsas.</w:t>
      </w:r>
    </w:p>
    <w:p w:rsidR="006C2C92" w:rsidRDefault="00383BBA" w:rsidP="00C963E2">
      <w:pPr>
        <w:jc w:val="both"/>
      </w:pPr>
      <w:r>
        <w:t>Animais:</w:t>
      </w:r>
    </w:p>
    <w:p w:rsidR="00383BBA" w:rsidRDefault="00C963E2" w:rsidP="00C963E2">
      <w:pPr>
        <w:jc w:val="both"/>
      </w:pPr>
      <w:r>
        <w:lastRenderedPageBreak/>
        <w:t xml:space="preserve"> A</w:t>
      </w:r>
      <w:r w:rsidR="00383BBA">
        <w:t>ntílopes e bisões (América do Norte)</w:t>
      </w:r>
      <w:r w:rsidR="006C2C92">
        <w:t>;</w:t>
      </w:r>
    </w:p>
    <w:p w:rsidR="00383BBA" w:rsidRDefault="005A7EFA" w:rsidP="00C963E2">
      <w:pPr>
        <w:jc w:val="both"/>
      </w:pPr>
      <w:r>
        <w:t>Carnívoros – lobos, coiotes, raposas</w:t>
      </w:r>
      <w:r w:rsidR="006C2C92">
        <w:t>;</w:t>
      </w:r>
    </w:p>
    <w:p w:rsidR="005A7EFA" w:rsidRDefault="005A7EFA" w:rsidP="00C963E2">
      <w:pPr>
        <w:jc w:val="both"/>
      </w:pPr>
      <w:r>
        <w:t>Aves de rapinas – gaviões, corujas, falcões e aves insetívoras.</w:t>
      </w:r>
    </w:p>
    <w:p w:rsidR="004F368F" w:rsidRDefault="004F368F" w:rsidP="00C963E2">
      <w:pPr>
        <w:jc w:val="both"/>
      </w:pPr>
      <w:r>
        <w:rPr>
          <w:noProof/>
          <w:lang w:eastAsia="pt-BR"/>
        </w:rPr>
        <w:drawing>
          <wp:inline distT="0" distB="0" distL="0" distR="0">
            <wp:extent cx="3467100" cy="2292619"/>
            <wp:effectExtent l="0" t="0" r="0" b="0"/>
            <wp:docPr id="3" name="Imagem 3" descr="http://media.escola.britannica.com.br/eb-media/11/163111-050-92D2A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escola.britannica.com.br/eb-media/11/163111-050-92D2A76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92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proofErr w:type="gramStart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escola</w:t>
        </w:r>
        <w:proofErr w:type="gramEnd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.britannica.com.br</w:t>
        </w:r>
      </w:hyperlink>
      <w:hyperlink r:id="rId14" w:history="1">
        <w:r>
          <w:rPr>
            <w:rStyle w:val="ircidim"/>
            <w:rFonts w:ascii="Arial" w:hAnsi="Arial" w:cs="Arial"/>
            <w:color w:val="D6D6D6"/>
            <w:u w:val="single"/>
            <w:shd w:val="clear" w:color="auto" w:fill="F1F1F1"/>
          </w:rPr>
          <w:t>1600 × 1058</w:t>
        </w:r>
      </w:hyperlink>
    </w:p>
    <w:p w:rsidR="005A7EFA" w:rsidRDefault="005A7EFA" w:rsidP="00C963E2">
      <w:pPr>
        <w:jc w:val="both"/>
        <w:rPr>
          <w:b/>
        </w:rPr>
      </w:pPr>
      <w:r>
        <w:rPr>
          <w:b/>
        </w:rPr>
        <w:t>SAVANA –</w:t>
      </w:r>
      <w:r>
        <w:t xml:space="preserve"> um bioma rico em herbáceas, principalmente gramíneas altas, com árvores esparsas e bem separadas entre si. </w:t>
      </w:r>
      <w:r>
        <w:rPr>
          <w:b/>
        </w:rPr>
        <w:t>São formações vegetais encontradas nas zonas intertropicais.</w:t>
      </w:r>
    </w:p>
    <w:p w:rsidR="005A7EFA" w:rsidRDefault="005A7EFA" w:rsidP="00C963E2">
      <w:pPr>
        <w:jc w:val="both"/>
        <w:rPr>
          <w:b/>
        </w:rPr>
      </w:pPr>
      <w:r>
        <w:t xml:space="preserve">Clima com estação de seca prolongada </w:t>
      </w:r>
      <w:r w:rsidRPr="005A7EFA">
        <w:rPr>
          <w:b/>
        </w:rPr>
        <w:t xml:space="preserve">em que incêndios constituem uma parte importante do meio, </w:t>
      </w:r>
      <w:r>
        <w:rPr>
          <w:b/>
        </w:rPr>
        <w:t xml:space="preserve">precipitação anual vária entre 500 a </w:t>
      </w:r>
      <w:r w:rsidR="006C2C92">
        <w:rPr>
          <w:b/>
        </w:rPr>
        <w:t>1500 mm</w:t>
      </w:r>
      <w:r>
        <w:rPr>
          <w:b/>
        </w:rPr>
        <w:t xml:space="preserve"> e é estacional.</w:t>
      </w:r>
    </w:p>
    <w:p w:rsidR="005A7EFA" w:rsidRDefault="005A7EFA" w:rsidP="00C963E2">
      <w:pPr>
        <w:jc w:val="both"/>
      </w:pPr>
      <w:r>
        <w:t>Encontramos esse bioma na África, América do Sul e Austrália, sul da Ásia e no México.</w:t>
      </w:r>
    </w:p>
    <w:p w:rsidR="00612FB8" w:rsidRDefault="005A7EFA" w:rsidP="00C963E2">
      <w:pPr>
        <w:jc w:val="both"/>
        <w:rPr>
          <w:b/>
        </w:rPr>
      </w:pPr>
      <w:r>
        <w:t xml:space="preserve">Vegetação a maior parte de arbusto com copas aplainadas que podem ser decíduas ou perenes. </w:t>
      </w:r>
      <w:r w:rsidR="003E7AF4">
        <w:t xml:space="preserve">Árvores e arbusto tortuosos, retorcidos, de cortiça espessa e folhas coriáceas revestidas de pelos ou cera. </w:t>
      </w:r>
      <w:r>
        <w:t xml:space="preserve"> Uma vegetação tropical com flora rica e diversificada. Sua característica é de grande produtividade de gramínea e árvores esparsas possibilita</w:t>
      </w:r>
      <w:r w:rsidR="00D533E8">
        <w:t xml:space="preserve"> a predominância de animais de grande porte, como encontramos na Savana africana o antílope, gnu, zebra, girafa, rinoceronte, elefante e leão. Insetos mais abundante</w:t>
      </w:r>
      <w:r w:rsidR="006C2C92">
        <w:t>s</w:t>
      </w:r>
      <w:r w:rsidR="00D533E8">
        <w:t xml:space="preserve"> na estação úmida, </w:t>
      </w:r>
      <w:r w:rsidR="00D533E8">
        <w:rPr>
          <w:b/>
        </w:rPr>
        <w:t>quando a maior parte das aves nidificam.</w:t>
      </w:r>
    </w:p>
    <w:p w:rsidR="00D533E8" w:rsidRDefault="00D533E8" w:rsidP="00C963E2">
      <w:pPr>
        <w:jc w:val="both"/>
        <w:rPr>
          <w:b/>
          <w:i/>
        </w:rPr>
      </w:pPr>
      <w:r w:rsidRPr="00D533E8">
        <w:rPr>
          <w:b/>
          <w:i/>
        </w:rPr>
        <w:t xml:space="preserve">A savana na América do Sul é representada pelo Cerrado, no Brasil ocupam cerca de 22% do território nacional (Minas Gerais, Mato Grosso, Goiás, partes menores em São Paulo, Paraná e Rondônia). </w:t>
      </w:r>
    </w:p>
    <w:p w:rsidR="00D533E8" w:rsidRDefault="00D533E8" w:rsidP="00C963E2">
      <w:pPr>
        <w:jc w:val="both"/>
        <w:rPr>
          <w:b/>
        </w:rPr>
      </w:pPr>
      <w:r>
        <w:t xml:space="preserve">Clima- transição entre dois tipos de clima quente: </w:t>
      </w:r>
      <w:r w:rsidRPr="003E7AF4">
        <w:rPr>
          <w:b/>
        </w:rPr>
        <w:t xml:space="preserve">uma chuvosa, de floresta; </w:t>
      </w:r>
      <w:r w:rsidR="00C963E2" w:rsidRPr="003E7AF4">
        <w:rPr>
          <w:b/>
        </w:rPr>
        <w:t>outro mais seco</w:t>
      </w:r>
      <w:r w:rsidRPr="003E7AF4">
        <w:rPr>
          <w:b/>
        </w:rPr>
        <w:t>, de caatinga. Inverno seco, elevada deficiência de água (maio - setembro) e verão chuvoso, 90% de precipitação anual (outubro – março)</w:t>
      </w:r>
      <w:r w:rsidR="003E7AF4" w:rsidRPr="003E7AF4">
        <w:rPr>
          <w:b/>
        </w:rPr>
        <w:t>.</w:t>
      </w:r>
    </w:p>
    <w:p w:rsidR="003E7AF4" w:rsidRDefault="003E7AF4" w:rsidP="00C963E2">
      <w:pPr>
        <w:jc w:val="both"/>
        <w:rPr>
          <w:b/>
        </w:rPr>
      </w:pPr>
      <w:r>
        <w:t xml:space="preserve">Possui um solo com baixa fertilidade, ácido, profundo e com alta concentração de alumínio, causando toxidade as plantas, inibindo o crescimento. </w:t>
      </w:r>
      <w:r>
        <w:rPr>
          <w:b/>
        </w:rPr>
        <w:t>Sendo assim,</w:t>
      </w:r>
      <w:r w:rsidR="00C963E2">
        <w:rPr>
          <w:b/>
        </w:rPr>
        <w:t xml:space="preserve"> </w:t>
      </w:r>
      <w:r>
        <w:rPr>
          <w:b/>
        </w:rPr>
        <w:t xml:space="preserve">devemos associar a fisionomia </w:t>
      </w:r>
      <w:r w:rsidR="00C963E2">
        <w:rPr>
          <w:b/>
        </w:rPr>
        <w:t>semiárida</w:t>
      </w:r>
      <w:r>
        <w:rPr>
          <w:b/>
        </w:rPr>
        <w:t xml:space="preserve"> da vegetação do cerrado não à deficiência de água, uma vez que suas </w:t>
      </w:r>
      <w:r>
        <w:rPr>
          <w:b/>
        </w:rPr>
        <w:lastRenderedPageBreak/>
        <w:t xml:space="preserve">raízes chegam a 18 metros de comprimento para alcançar o lençol freático e suprir os nutrientes necessários a síntese de proteínas. </w:t>
      </w:r>
    </w:p>
    <w:p w:rsidR="003E7AF4" w:rsidRDefault="003E7AF4" w:rsidP="00C963E2">
      <w:pPr>
        <w:jc w:val="both"/>
      </w:pPr>
      <w:r>
        <w:t>Animais – na sua fauna encontramos veados, variedade de roedores, capivaras, pacas, cutias, preá, tapiti, onça parda, cachorro-do-mato, graxaim, guará, cobras e corujas.</w:t>
      </w:r>
    </w:p>
    <w:p w:rsidR="004F368F" w:rsidRDefault="004F368F" w:rsidP="00C963E2">
      <w:pPr>
        <w:jc w:val="both"/>
        <w:rPr>
          <w:rStyle w:val="r3"/>
          <w:rFonts w:ascii="Arial" w:hAnsi="Arial" w:cs="Arial"/>
          <w:color w:val="222222"/>
          <w:sz w:val="20"/>
          <w:szCs w:val="20"/>
          <w:shd w:val="clear" w:color="auto" w:fill="F1F1F1"/>
        </w:rPr>
      </w:pPr>
      <w:r>
        <w:rPr>
          <w:noProof/>
          <w:lang w:eastAsia="pt-BR"/>
        </w:rPr>
        <w:drawing>
          <wp:inline distT="0" distB="0" distL="0" distR="0">
            <wp:extent cx="2933700" cy="1581448"/>
            <wp:effectExtent l="0" t="0" r="0" b="0"/>
            <wp:docPr id="4" name="Imagem 4" descr="http://megaarquivo.files.wordpress.com/2012/03/zebras_serengeti_savana_plains_tanz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gaarquivo.files.wordpress.com/2012/03/zebras_serengeti_savana_plains_tanzan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55" cy="158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megaarquivo.com</w:t>
        </w:r>
      </w:hyperlink>
      <w:hyperlink r:id="rId17" w:history="1">
        <w:r>
          <w:rPr>
            <w:rStyle w:val="ircidim"/>
            <w:rFonts w:ascii="Arial" w:hAnsi="Arial" w:cs="Arial"/>
            <w:color w:val="D6D6D6"/>
            <w:u w:val="single"/>
            <w:shd w:val="clear" w:color="auto" w:fill="F1F1F1"/>
          </w:rPr>
          <w:t>1024 × 552</w:t>
        </w:r>
      </w:hyperlink>
    </w:p>
    <w:p w:rsidR="004F368F" w:rsidRDefault="004F368F" w:rsidP="00C963E2">
      <w:pPr>
        <w:jc w:val="both"/>
      </w:pPr>
    </w:p>
    <w:p w:rsidR="003E7AF4" w:rsidRDefault="003E7AF4" w:rsidP="00C963E2">
      <w:pPr>
        <w:jc w:val="both"/>
      </w:pPr>
      <w:r>
        <w:rPr>
          <w:b/>
        </w:rPr>
        <w:t xml:space="preserve">FLORESTAS </w:t>
      </w:r>
      <w:r w:rsidR="006C2C92">
        <w:rPr>
          <w:b/>
        </w:rPr>
        <w:t>–</w:t>
      </w:r>
      <w:r>
        <w:rPr>
          <w:b/>
        </w:rPr>
        <w:t xml:space="preserve"> </w:t>
      </w:r>
      <w:r w:rsidR="006C2C92">
        <w:t>é um bioma dominado por árvores com cobertura que impede os raios solares de chegar direto no solo. Próximo ao soo (estrato inferior) encontramos arbustos e ervas. Existem florestas de coníferas, temperadas de caducifólia e as florestas tropicais.</w:t>
      </w:r>
    </w:p>
    <w:p w:rsidR="004F368F" w:rsidRDefault="004F368F" w:rsidP="00C963E2">
      <w:pPr>
        <w:jc w:val="both"/>
      </w:pPr>
      <w:r>
        <w:rPr>
          <w:noProof/>
          <w:lang w:eastAsia="pt-BR"/>
        </w:rPr>
        <w:drawing>
          <wp:inline distT="0" distB="0" distL="0" distR="0">
            <wp:extent cx="2628900" cy="1733550"/>
            <wp:effectExtent l="0" t="0" r="0" b="0"/>
            <wp:docPr id="5" name="Imagem 5" descr="https://encrypted-tbn0.gstatic.com/images?q=tbn:ANd9GcRlOnElFzFa61HoKahAJxlXc4TK8YpfTGGYGOVPFLEzFYrAeQ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RlOnElFzFa61HoKahAJxlXc4TK8YpfTGGYGOVPFLEzFYrAeQoQ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9" w:history="1">
        <w:proofErr w:type="gramStart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cienciahoje</w:t>
        </w:r>
        <w:proofErr w:type="gramEnd"/>
        <w:r>
          <w:rPr>
            <w:rStyle w:val="ircho"/>
            <w:rFonts w:ascii="Arial" w:hAnsi="Arial" w:cs="Arial"/>
            <w:color w:val="7D7D7D"/>
            <w:sz w:val="20"/>
            <w:szCs w:val="20"/>
            <w:shd w:val="clear" w:color="auto" w:fill="F1F1F1"/>
          </w:rPr>
          <w:t>.uol.com.br</w:t>
        </w:r>
      </w:hyperlink>
      <w:hyperlink r:id="rId20" w:history="1">
        <w:r>
          <w:rPr>
            <w:rStyle w:val="ircidim"/>
            <w:rFonts w:ascii="Arial" w:hAnsi="Arial" w:cs="Arial"/>
            <w:color w:val="7D7D7D"/>
            <w:shd w:val="clear" w:color="auto" w:fill="F1F1F1"/>
          </w:rPr>
          <w:t>3024 </w:t>
        </w:r>
      </w:hyperlink>
      <w:bookmarkStart w:id="0" w:name="_GoBack"/>
      <w:bookmarkEnd w:id="0"/>
    </w:p>
    <w:p w:rsidR="006C2C92" w:rsidRPr="0046118E" w:rsidRDefault="006C2C92" w:rsidP="006C2C92">
      <w:pPr>
        <w:rPr>
          <w:sz w:val="16"/>
          <w:szCs w:val="16"/>
        </w:rPr>
      </w:pPr>
      <w:r w:rsidRPr="0046118E">
        <w:rPr>
          <w:sz w:val="16"/>
          <w:szCs w:val="16"/>
        </w:rPr>
        <w:t>Silva, Benedita Aglai O. da. Elementos de ecologia e conservação v2. 2 ed. Rio de Janeiro: Fundação CECIERJ, 2013.</w:t>
      </w:r>
    </w:p>
    <w:p w:rsidR="006C2C92" w:rsidRPr="003E7AF4" w:rsidRDefault="006C2C92" w:rsidP="00D533E8"/>
    <w:p w:rsidR="003E7AF4" w:rsidRPr="003E7AF4" w:rsidRDefault="003E7AF4" w:rsidP="00D533E8">
      <w:pPr>
        <w:rPr>
          <w:b/>
        </w:rPr>
      </w:pPr>
    </w:p>
    <w:p w:rsidR="003E7AF4" w:rsidRPr="003E7AF4" w:rsidRDefault="003E7AF4" w:rsidP="00D533E8"/>
    <w:p w:rsidR="00D533E8" w:rsidRPr="00D533E8" w:rsidRDefault="00D533E8" w:rsidP="00D533E8"/>
    <w:p w:rsidR="00612FB8" w:rsidRDefault="00612FB8"/>
    <w:sectPr w:rsidR="00612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B8"/>
    <w:rsid w:val="0017307D"/>
    <w:rsid w:val="00191A72"/>
    <w:rsid w:val="00383BBA"/>
    <w:rsid w:val="003E7AF4"/>
    <w:rsid w:val="004F368F"/>
    <w:rsid w:val="005252E1"/>
    <w:rsid w:val="005A7EFA"/>
    <w:rsid w:val="00612FB8"/>
    <w:rsid w:val="0064310F"/>
    <w:rsid w:val="006C2C92"/>
    <w:rsid w:val="007811E5"/>
    <w:rsid w:val="00B30547"/>
    <w:rsid w:val="00C963E2"/>
    <w:rsid w:val="00D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252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2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2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2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2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2E1"/>
    <w:rPr>
      <w:rFonts w:ascii="Tahoma" w:hAnsi="Tahoma" w:cs="Tahoma"/>
      <w:sz w:val="16"/>
      <w:szCs w:val="16"/>
    </w:rPr>
  </w:style>
  <w:style w:type="character" w:customStyle="1" w:styleId="r3">
    <w:name w:val="_r3"/>
    <w:basedOn w:val="Fontepargpadro"/>
    <w:rsid w:val="004F368F"/>
  </w:style>
  <w:style w:type="character" w:customStyle="1" w:styleId="ircho">
    <w:name w:val="irc_ho"/>
    <w:basedOn w:val="Fontepargpadro"/>
    <w:rsid w:val="004F368F"/>
  </w:style>
  <w:style w:type="character" w:customStyle="1" w:styleId="ircidim">
    <w:name w:val="irc_idim"/>
    <w:basedOn w:val="Fontepargpadro"/>
    <w:rsid w:val="004F368F"/>
  </w:style>
  <w:style w:type="character" w:styleId="Hyperlink">
    <w:name w:val="Hyperlink"/>
    <w:basedOn w:val="Fontepargpadro"/>
    <w:uiPriority w:val="99"/>
    <w:semiHidden/>
    <w:unhideWhenUsed/>
    <w:rsid w:val="004F3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252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2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2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2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2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2E1"/>
    <w:rPr>
      <w:rFonts w:ascii="Tahoma" w:hAnsi="Tahoma" w:cs="Tahoma"/>
      <w:sz w:val="16"/>
      <w:szCs w:val="16"/>
    </w:rPr>
  </w:style>
  <w:style w:type="character" w:customStyle="1" w:styleId="r3">
    <w:name w:val="_r3"/>
    <w:basedOn w:val="Fontepargpadro"/>
    <w:rsid w:val="004F368F"/>
  </w:style>
  <w:style w:type="character" w:customStyle="1" w:styleId="ircho">
    <w:name w:val="irc_ho"/>
    <w:basedOn w:val="Fontepargpadro"/>
    <w:rsid w:val="004F368F"/>
  </w:style>
  <w:style w:type="character" w:customStyle="1" w:styleId="ircidim">
    <w:name w:val="irc_idim"/>
    <w:basedOn w:val="Fontepargpadro"/>
    <w:rsid w:val="004F368F"/>
  </w:style>
  <w:style w:type="character" w:styleId="Hyperlink">
    <w:name w:val="Hyperlink"/>
    <w:basedOn w:val="Fontepargpadro"/>
    <w:uiPriority w:val="99"/>
    <w:semiHidden/>
    <w:unhideWhenUsed/>
    <w:rsid w:val="004F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scola.britannica.com.br/assembly/174001/Gauchos-a-cavalo-levam-gado-para-pastoreio-nos-Pampas-uruguaios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.br/search?tbm=isch&amp;tbs=simg:m00&amp;tbnid=0vDMrFas642ifM:&amp;docid=MB0VZNHLqdJcY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google.com.br/search?tbm=isch&amp;tbs=simg%3Am00&amp;tbnid=I19HRdLDXJPrSM%3A&amp;docid=e4ijRIVcfQMhkM&amp;ved=0ahUKEwig9I796azKAhVEEpAKHTXkC5gQhxwI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egaarquivo.com/2012/03/28/5614-planeta-terra-florestas-e-savanas/" TargetMode="External"/><Relationship Id="rId20" Type="http://schemas.openxmlformats.org/officeDocument/2006/relationships/hyperlink" Target="https://www.google.com.br/search?tbm=isch&amp;tbs=simg%3Am00&amp;tbnid=24GAJir5rj3eYM%3A&amp;docid=zAfkHRXEjEywkM&amp;ved=0ahUKEwi505Gp6qzKAhWJjZAKHYqaB30QhxwIC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.br/url?sa=i&amp;rct=j&amp;q=&amp;esrc=s&amp;source=images&amp;cd=&amp;cad=rja&amp;uact=8&amp;ved=0ahUKEwivkerD6KzKAhWHQZAKHQP5DKUQjB0IBg&amp;url=http%3A%2F%2Fmundoeducacao.bol.uol.com.br%2Fgeografia%2Fdeserto-kalahari.htm&amp;psig=AFQjCNFOhijgncKGYlKouClYPPj3K9lSVA&amp;ust=1452981586332795" TargetMode="External"/><Relationship Id="rId11" Type="http://schemas.openxmlformats.org/officeDocument/2006/relationships/hyperlink" Target="https://www.google.com.br/search?tbs=sbi:AMhZZitg-2eXnAYEqPmvnrjgXq5eg5GIr1u0YX7l3Ob8XiY3UpXIl9oVuOwFP1qE_1mYnDk44SK5o5cSuKxfWV8iCPpCoxJL1KVbszNpWVbwYDrcInnuUlvO1k7e4BhoUAgU_1besDCfkQQtwRdfRT-SIAALDTlYphCa9gcxJBQ3auEWvEjAWGO5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www.google.com.br/search?tbm=isch&amp;tbs=simg:m00&amp;tbnid=mlKsd6w54Mh71M:&amp;docid=0vmJ2BPMrd_kMM" TargetMode="External"/><Relationship Id="rId19" Type="http://schemas.openxmlformats.org/officeDocument/2006/relationships/hyperlink" Target="http://cienciahoje.uol.com.br/noticias/2013/05/imagens/sinucadebico04.jpg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url?sa=i&amp;rct=j&amp;q=&amp;esrc=s&amp;source=images&amp;cd=&amp;cad=rja&amp;uact=8&amp;ved=0ahUKEwi-iKuU6azKAhXIiZAKHY10A0wQjB0IBg&amp;url=http%3A%2F%2Fescolakids.uol.com.br%2Ftundra.htm&amp;bvm=bv.112064104,d.Y2I&amp;psig=AFQjCNHX0bX6aAFphrJLaRmK4qAoOmOK6g&amp;ust=1452981794051081" TargetMode="External"/><Relationship Id="rId14" Type="http://schemas.openxmlformats.org/officeDocument/2006/relationships/hyperlink" Target="https://www.google.com.br/search?tbm=isch&amp;tbs=simg%3Am00&amp;tbnid=XXIR7QkKQEIE1M%3A&amp;docid=50rVm-gS-SMi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1235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guardaamb321</dc:creator>
  <cp:lastModifiedBy>gerlaine</cp:lastModifiedBy>
  <cp:revision>3</cp:revision>
  <dcterms:created xsi:type="dcterms:W3CDTF">2016-01-15T15:08:00Z</dcterms:created>
  <dcterms:modified xsi:type="dcterms:W3CDTF">2016-01-15T22:10:00Z</dcterms:modified>
</cp:coreProperties>
</file>